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725A" w:rsidRPr="00966154" w:rsidRDefault="00676970" w:rsidP="00966154">
      <w:pPr>
        <w:pStyle w:val="1"/>
        <w:spacing w:before="0" w:beforeAutospacing="0" w:after="0" w:afterAutospacing="0"/>
        <w:jc w:val="center"/>
        <w:rPr>
          <w:b w:val="0"/>
          <w:sz w:val="28"/>
          <w:szCs w:val="28"/>
        </w:rPr>
      </w:pPr>
      <w:bookmarkStart w:id="0" w:name="_GoBack"/>
      <w:bookmarkEnd w:id="0"/>
      <w:r w:rsidRPr="00966154">
        <w:rPr>
          <w:b w:val="0"/>
          <w:sz w:val="28"/>
          <w:szCs w:val="28"/>
        </w:rPr>
        <w:t>ООО «</w:t>
      </w:r>
      <w:r w:rsidR="0031725A" w:rsidRPr="00966154">
        <w:rPr>
          <w:b w:val="0"/>
          <w:sz w:val="28"/>
          <w:szCs w:val="28"/>
        </w:rPr>
        <w:t>Аирус»</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r w:rsidR="00E858C1">
        <w:rPr>
          <w:rFonts w:ascii="Times New Roman" w:hAnsi="Times New Roman"/>
          <w:sz w:val="24"/>
          <w:szCs w:val="24"/>
          <w:lang w:val="en-US"/>
        </w:rPr>
        <w:t>shafeeva</w:t>
      </w:r>
      <w:r w:rsidR="00E858C1" w:rsidRPr="00076F20">
        <w:rPr>
          <w:rFonts w:ascii="Times New Roman" w:hAnsi="Times New Roman"/>
          <w:sz w:val="24"/>
          <w:szCs w:val="24"/>
        </w:rPr>
        <w:t>1978</w:t>
      </w:r>
      <w:r w:rsidRPr="00076F20">
        <w:rPr>
          <w:rFonts w:ascii="Times New Roman" w:hAnsi="Times New Roman"/>
          <w:sz w:val="24"/>
          <w:szCs w:val="24"/>
        </w:rPr>
        <w:t>@</w:t>
      </w:r>
      <w:r w:rsidRPr="00347ECF">
        <w:rPr>
          <w:rFonts w:ascii="Times New Roman" w:hAnsi="Times New Roman"/>
          <w:sz w:val="24"/>
          <w:szCs w:val="24"/>
          <w:lang w:val="en-US"/>
        </w:rPr>
        <w:t>yandex</w:t>
      </w:r>
      <w:r w:rsidRPr="00076F20">
        <w:rPr>
          <w:rFonts w:ascii="Times New Roman" w:hAnsi="Times New Roman"/>
          <w:sz w:val="24"/>
          <w:szCs w:val="24"/>
        </w:rPr>
        <w:t>.</w:t>
      </w:r>
      <w:r w:rsidRPr="00347ECF">
        <w:rPr>
          <w:rFonts w:ascii="Times New Roman" w:hAnsi="Times New Roman"/>
          <w:sz w:val="24"/>
          <w:szCs w:val="24"/>
          <w:lang w:val="en-US"/>
        </w:rPr>
        <w:t>ru</w:t>
      </w:r>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 xml:space="preserve">нности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 xml:space="preserve">уровня «деловой коррупции» в Оренбургской области </w:t>
            </w:r>
            <w:r w:rsidRPr="00EA5654">
              <w:rPr>
                <w:rFonts w:ascii="Times New Roman" w:hAnsi="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Оценка уровня распространенности и укорененности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А……………………………………………………….…</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Б………………………………………..….………….…</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lastRenderedPageBreak/>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Коррупция (лат. corruption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подкуп либо иное незаконное использование физическим лицом своего должностного положения вопреки законным интересам общества и </w:t>
      </w:r>
      <w:r w:rsidRPr="00805906">
        <w:rPr>
          <w:rFonts w:ascii="Times New Roman" w:hAnsi="Times New Roman"/>
          <w:color w:val="000000" w:themeColor="text1"/>
          <w:sz w:val="28"/>
          <w:szCs w:val="28"/>
        </w:rPr>
        <w:lastRenderedPageBreak/>
        <w:t>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lastRenderedPageBreak/>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9"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Соль-Илецкий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Саракташский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Нежинский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Федерации </w:t>
      </w:r>
      <w:r w:rsidRPr="009419C0">
        <w:rPr>
          <w:sz w:val="28"/>
          <w:szCs w:val="28"/>
        </w:rPr>
        <w:lastRenderedPageBreak/>
        <w:t>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lastRenderedPageBreak/>
        <w:t>Оренбургская область входит в группу регионов с долей занятых ниже 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a16="http://schemas.microsoft.com/office/drawing/2014/main"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дескриптивный анализ – обработка эмпирических данных, их систематизация, наглядное представление в форме графиков-гистрограмм и </w:t>
      </w:r>
      <w:r>
        <w:rPr>
          <w:rFonts w:ascii="Times New Roman" w:eastAsia="Times New Roman" w:hAnsi="Times New Roman"/>
          <w:sz w:val="28"/>
          <w:szCs w:val="28"/>
        </w:rPr>
        <w:lastRenderedPageBreak/>
        <w:t>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кросстабуляционный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Суммы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Исследование еще раз 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Оценка уровня распространенности и укорененности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уровня распространенности и укорененности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Довольно нечестными признаны средства массовой информации (31,9%), политические партии (28,9%), коммунальные службы (ЖЭКи, ДЭЗы,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(11,4%), политические партии (9,8%). Минимальные значения по данному критерию получили собесы, службы занятости, другие социальные </w:t>
      </w:r>
      <w:r w:rsidRPr="0032655C">
        <w:rPr>
          <w:rFonts w:ascii="Times New Roman" w:hAnsi="Times New Roman"/>
          <w:sz w:val="28"/>
          <w:szCs w:val="28"/>
        </w:rPr>
        <w:lastRenderedPageBreak/>
        <w:t>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10) коммунальные службы (ЖЭКи, ДЭЗы,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общественные 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 xml:space="preserve">служба </w:t>
      </w:r>
      <w:r w:rsidRPr="00EC72F4">
        <w:rPr>
          <w:rFonts w:ascii="Times New Roman" w:hAnsi="Times New Roman"/>
          <w:sz w:val="28"/>
          <w:szCs w:val="28"/>
        </w:rPr>
        <w:lastRenderedPageBreak/>
        <w:t>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 xml:space="preserve">школа (поступить в нужную школу и </w:t>
      </w:r>
      <w:r w:rsidRPr="004315AD">
        <w:rPr>
          <w:rFonts w:ascii="Times New Roman" w:hAnsi="Times New Roman"/>
          <w:sz w:val="28"/>
          <w:szCs w:val="28"/>
        </w:rPr>
        <w:lastRenderedPageBreak/>
        <w:t>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ценка уровня распространенности и укорененности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 xml:space="preserve">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w:t>
      </w:r>
      <w:r w:rsidRPr="00B37ED7">
        <w:rPr>
          <w:rFonts w:ascii="Times New Roman" w:hAnsi="Times New Roman"/>
          <w:sz w:val="28"/>
          <w:szCs w:val="28"/>
        </w:rPr>
        <w:lastRenderedPageBreak/>
        <w:t>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w:t>
      </w:r>
      <w:r>
        <w:rPr>
          <w:rFonts w:ascii="Times New Roman" w:hAnsi="Times New Roman"/>
          <w:sz w:val="28"/>
          <w:szCs w:val="28"/>
        </w:rPr>
        <w:lastRenderedPageBreak/>
        <w:t>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В совокупности тех, кто так или иначе осуждает «бытовую коррупцию» - 15,8%. Тех, кто осуждает только взяткодателей – 3,1%, только 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lastRenderedPageBreak/>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lastRenderedPageBreak/>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обращался(-лась)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lastRenderedPageBreak/>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lastRenderedPageBreak/>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w:t>
      </w:r>
      <w:r>
        <w:rPr>
          <w:rFonts w:ascii="Times New Roman" w:hAnsi="Times New Roman"/>
          <w:sz w:val="28"/>
          <w:szCs w:val="28"/>
        </w:rPr>
        <w:lastRenderedPageBreak/>
        <w:t>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lastRenderedPageBreak/>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4"/>
          <w:footerReference w:type="first" r:id="rId35"/>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попадал(-а)  в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попадал(-а) в ситуацию, когда для решения вопроса нужна была взятка,  но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Большая часть респондентов отметила, что в обозначенных ситуациях не было необходимости прибегать к коррупции</w:t>
      </w:r>
      <w:r>
        <w:rPr>
          <w:rFonts w:ascii="Times New Roman" w:hAnsi="Times New Roman"/>
          <w:sz w:val="28"/>
          <w:szCs w:val="28"/>
        </w:rPr>
        <w:t xml:space="preserve">. Среди ситуаций, в которых возникала необходимость коррупции, можно </w:t>
      </w:r>
      <w:r>
        <w:rPr>
          <w:rFonts w:ascii="Times New Roman" w:hAnsi="Times New Roman"/>
          <w:sz w:val="28"/>
          <w:szCs w:val="28"/>
        </w:rPr>
        <w:lastRenderedPageBreak/>
        <w:t xml:space="preserve">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47,2%, для региона – 40,5%, для страны – 30,9%. Более позитивно ситуацию оценивают </w:t>
      </w:r>
      <w:r>
        <w:rPr>
          <w:rFonts w:ascii="Times New Roman" w:hAnsi="Times New Roman"/>
          <w:sz w:val="28"/>
          <w:szCs w:val="28"/>
        </w:rPr>
        <w:lastRenderedPageBreak/>
        <w:t>13,9% опрошенных – для населенного пункта; 15% - для региона; 15,2% - для страны. В том, что уровень коррупции возрос на уровне населенного пункта считают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w:t>
      </w:r>
      <w:r w:rsidRPr="00BD6F5D">
        <w:rPr>
          <w:rFonts w:ascii="Times New Roman" w:hAnsi="Times New Roman"/>
          <w:sz w:val="28"/>
          <w:szCs w:val="28"/>
        </w:rPr>
        <w:lastRenderedPageBreak/>
        <w:t>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42"/>
        <w:gridCol w:w="7164"/>
        <w:gridCol w:w="1238"/>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3"/>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ед</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образования; </w:t>
      </w:r>
      <w:r>
        <w:rPr>
          <w:rFonts w:ascii="Times New Roman" w:eastAsia="Times New Roman" w:hAnsi="Times New Roman" w:cs="Times New Roman"/>
          <w:sz w:val="28"/>
          <w:szCs w:val="28"/>
        </w:rPr>
        <w:lastRenderedPageBreak/>
        <w:t xml:space="preserve">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 пользуется такая форма как «подарки» - </w:t>
      </w:r>
      <w:r>
        <w:rPr>
          <w:rFonts w:ascii="Times New Roman" w:eastAsia="Times New Roman" w:hAnsi="Times New Roman" w:cs="Times New Roman"/>
          <w:sz w:val="28"/>
          <w:szCs w:val="28"/>
        </w:rPr>
        <w:lastRenderedPageBreak/>
        <w:t>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дали понять со стороны должностного лица, что именно так следует сделать</w:t>
      </w:r>
      <w:r w:rsidR="00B84F7F">
        <w:rPr>
          <w:rFonts w:ascii="Times New Roman" w:eastAsia="Times New Roman" w:hAnsi="Times New Roman" w:cs="Times New Roman"/>
          <w:sz w:val="28"/>
          <w:szCs w:val="28"/>
        </w:rPr>
        <w:t xml:space="preserve">» (28%). Учитывают в своей практики опыт коллег из других организаций </w:t>
      </w:r>
      <w:r w:rsidR="00B84F7F">
        <w:rPr>
          <w:rFonts w:ascii="Times New Roman" w:eastAsia="Times New Roman" w:hAnsi="Times New Roman" w:cs="Times New Roman"/>
          <w:sz w:val="28"/>
          <w:szCs w:val="28"/>
        </w:rPr>
        <w:lastRenderedPageBreak/>
        <w:t>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Оценка уровня распространенности и укорененности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Крайне редко опрошенные участники «деловой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w:t>
      </w:r>
      <w:r w:rsidR="00BF13EA" w:rsidRPr="00BF13EA">
        <w:rPr>
          <w:rFonts w:ascii="Times New Roman" w:eastAsia="Times New Roman" w:hAnsi="Times New Roman" w:cs="Times New Roman"/>
          <w:sz w:val="28"/>
          <w:szCs w:val="28"/>
        </w:rPr>
        <w:lastRenderedPageBreak/>
        <w:t>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действия </w:t>
      </w:r>
      <w:r w:rsidRPr="00DF34F5">
        <w:rPr>
          <w:rFonts w:ascii="Times New Roman" w:eastAsia="Times New Roman" w:hAnsi="Times New Roman" w:cs="Times New Roman"/>
          <w:bCs/>
          <w:sz w:val="28"/>
          <w:szCs w:val="28"/>
        </w:rPr>
        <w:lastRenderedPageBreak/>
        <w:t>(бездействие)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доля ответов «да» варьируется от </w:t>
      </w:r>
      <w:r w:rsidR="00A4607B">
        <w:rPr>
          <w:rFonts w:ascii="Times New Roman" w:eastAsia="Times New Roman" w:hAnsi="Times New Roman" w:cs="Times New Roman"/>
          <w:bCs/>
          <w:sz w:val="28"/>
          <w:szCs w:val="28"/>
        </w:rPr>
        <w:lastRenderedPageBreak/>
        <w:t>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w:t>
      </w:r>
      <w:r w:rsidR="009118E1">
        <w:rPr>
          <w:rFonts w:ascii="Times New Roman" w:eastAsia="Times New Roman" w:hAnsi="Times New Roman" w:cs="Times New Roman"/>
          <w:sz w:val="28"/>
          <w:szCs w:val="28"/>
        </w:rPr>
        <w:lastRenderedPageBreak/>
        <w:t xml:space="preserve">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участников, обладающих информацией о ситуациях, </w:t>
      </w:r>
      <w:r w:rsidRPr="00096003">
        <w:rPr>
          <w:rFonts w:ascii="Times New Roman" w:eastAsia="Times New Roman" w:hAnsi="Times New Roman" w:cs="Times New Roman"/>
          <w:sz w:val="28"/>
          <w:szCs w:val="28"/>
        </w:rPr>
        <w:t xml:space="preserve">когда организации, с которых должностные лица требовали неофициальные прямые и </w:t>
      </w:r>
      <w:r w:rsidRPr="00096003">
        <w:rPr>
          <w:rFonts w:ascii="Times New Roman" w:eastAsia="Times New Roman" w:hAnsi="Times New Roman" w:cs="Times New Roman"/>
          <w:sz w:val="28"/>
          <w:szCs w:val="28"/>
        </w:rPr>
        <w:lastRenderedPageBreak/>
        <w:t>(или)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не изменился независимо от 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Опрошенные демонстрируют высокий уровень осведомленности о фактах обращения в правоохранительные органы с жалобой на вымогательство. Основной </w:t>
      </w:r>
      <w:r>
        <w:rPr>
          <w:rFonts w:ascii="Times New Roman" w:eastAsia="Times New Roman" w:hAnsi="Times New Roman" w:cs="Times New Roman"/>
          <w:sz w:val="28"/>
          <w:szCs w:val="28"/>
        </w:rPr>
        <w:lastRenderedPageBreak/>
        <w:t>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CB707E" w:rsidP="00277444">
            <w:pPr>
              <w:rPr>
                <w:rFonts w:ascii="Times New Roman" w:eastAsia="Times New Roman" w:hAnsi="Times New Roman" w:cs="Times New Roman"/>
                <w:sz w:val="24"/>
                <w:szCs w:val="24"/>
              </w:rPr>
            </w:pPr>
            <w:hyperlink r:id="rId62"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lastRenderedPageBreak/>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37% респондентов не знают о мерах, принимаемых властями для противодействия коррупции. Только 9% опрошенных постоянно следит за этим, 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lastRenderedPageBreak/>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lastRenderedPageBreak/>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(контрэффективная)</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lastRenderedPageBreak/>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w:t>
      </w:r>
      <w:r w:rsidR="0007247D">
        <w:rPr>
          <w:rFonts w:ascii="Times New Roman" w:eastAsia="Times New Roman" w:hAnsi="Times New Roman" w:cs="Times New Roman"/>
          <w:sz w:val="28"/>
          <w:szCs w:val="28"/>
        </w:rPr>
        <w:lastRenderedPageBreak/>
        <w:t xml:space="preserve">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lastRenderedPageBreak/>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укорененности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действия обстоятельств, а не в угоду личным мотивам. Величина взятки большинству </w:t>
      </w:r>
      <w:r w:rsidR="006E6C88" w:rsidRPr="00804D8E">
        <w:rPr>
          <w:rFonts w:ascii="Times New Roman" w:hAnsi="Times New Roman" w:cs="Times New Roman"/>
          <w:sz w:val="28"/>
          <w:szCs w:val="28"/>
        </w:rPr>
        <w:lastRenderedPageBreak/>
        <w:t>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 В то же время 68,8% опрошенных </w:t>
      </w:r>
      <w:r w:rsidRPr="00804D8E">
        <w:rPr>
          <w:rFonts w:ascii="Times New Roman" w:hAnsi="Times New Roman" w:cs="Times New Roman"/>
          <w:sz w:val="28"/>
          <w:szCs w:val="28"/>
        </w:rPr>
        <w:lastRenderedPageBreak/>
        <w:t>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Отношение к коррупции у представителей бизнеса достаточно неопределенное. Процент тех, кто относится к коррупции положительно </w:t>
      </w:r>
      <w:r w:rsidR="00423DFD" w:rsidRPr="00804D8E">
        <w:rPr>
          <w:rFonts w:ascii="Times New Roman" w:hAnsi="Times New Roman" w:cs="Times New Roman"/>
          <w:sz w:val="28"/>
          <w:szCs w:val="28"/>
        </w:rPr>
        <w:lastRenderedPageBreak/>
        <w:t>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w:t>
      </w:r>
      <w:r w:rsidR="00423DFD" w:rsidRPr="00804D8E">
        <w:rPr>
          <w:rFonts w:ascii="Times New Roman" w:hAnsi="Times New Roman" w:cs="Times New Roman"/>
          <w:sz w:val="28"/>
          <w:szCs w:val="28"/>
        </w:rPr>
        <w:lastRenderedPageBreak/>
        <w:t>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Индикатор уровня «бытовой»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6"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7"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w:t>
      </w:r>
      <w:r w:rsidRPr="002C71A0">
        <w:rPr>
          <w:rFonts w:ascii="Times New Roman" w:hAnsi="Times New Roman" w:cs="Times New Roman"/>
          <w:sz w:val="28"/>
          <w:szCs w:val="28"/>
        </w:rPr>
        <w:lastRenderedPageBreak/>
        <w:t xml:space="preserve">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доходах, об имуществе и обязательствах имущественного характера и Положения </w:t>
      </w:r>
      <w:r w:rsidRPr="002C71A0">
        <w:rPr>
          <w:rFonts w:ascii="Times New Roman" w:hAnsi="Times New Roman" w:cs="Times New Roman"/>
          <w:sz w:val="28"/>
          <w:szCs w:val="28"/>
        </w:rPr>
        <w:lastRenderedPageBreak/>
        <w:t>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8"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r w:rsidR="00FB17B8">
        <w:rPr>
          <w:color w:val="auto"/>
          <w:sz w:val="28"/>
          <w:szCs w:val="28"/>
        </w:rPr>
        <w:t xml:space="preserve"> : официальный сайт. -</w:t>
      </w:r>
      <w:r>
        <w:rPr>
          <w:color w:val="auto"/>
          <w:sz w:val="28"/>
          <w:szCs w:val="28"/>
        </w:rPr>
        <w:t xml:space="preserve"> </w:t>
      </w:r>
      <w:r w:rsidR="00FB17B8" w:rsidRPr="0092795E">
        <w:rPr>
          <w:sz w:val="28"/>
          <w:szCs w:val="28"/>
        </w:rPr>
        <w:t>Режим доступа :</w:t>
      </w:r>
      <w:hyperlink r:id="rId69" w:history="1">
        <w:r w:rsidR="001271C6" w:rsidRPr="00097E72">
          <w:rPr>
            <w:rStyle w:val="af"/>
            <w:sz w:val="28"/>
            <w:szCs w:val="28"/>
          </w:rPr>
          <w:t>https://orenstat.gks.ru/</w:t>
        </w:r>
      </w:hyperlink>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0"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(ссуз,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1"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2"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3"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4"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5"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6"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7"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8"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10) коммунальные службы (ЖЭКи, ДЭЗы,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9"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0"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13) обращение за помощью и защитой в 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18) затрудняюсь ответить; никогда не обращался(-лась)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1"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2"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3"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4"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5"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6"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7"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8"/>
          <w:headerReference w:type="first" r:id="rId89"/>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0"/>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lastRenderedPageBreak/>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1"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2"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3"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4"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5"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6"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7"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8"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9"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0"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находящихся в </w:t>
            </w:r>
            <w:r w:rsidRPr="004C219B">
              <w:rPr>
                <w:rFonts w:ascii="Liberation Serif" w:eastAsia="Times New Roman" w:hAnsi="Liberation Serif" w:cs="Liberation Serif"/>
                <w:bCs/>
              </w:rPr>
              <w:lastRenderedPageBreak/>
              <w:t>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2"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3"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4"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5"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6"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7"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8"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lastRenderedPageBreak/>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(контрэффективны);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(контрэффективная)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государственных и муниципальных служащих с </w:t>
            </w:r>
            <w:r w:rsidRPr="004C219B">
              <w:rPr>
                <w:rFonts w:ascii="Liberation Serif" w:eastAsia="Times New Roman" w:hAnsi="Liberation Serif" w:cs="Liberation Serif"/>
                <w:bCs/>
              </w:rPr>
              <w:lastRenderedPageBreak/>
              <w:t>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публичное осуждение фактов </w:t>
            </w:r>
            <w:r w:rsidRPr="004C219B">
              <w:rPr>
                <w:rFonts w:ascii="Liberation Serif" w:eastAsia="Times New Roman" w:hAnsi="Liberation Serif" w:cs="Liberation Serif"/>
                <w:bCs/>
              </w:rPr>
              <w:lastRenderedPageBreak/>
              <w:t>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9"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0"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2"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3"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4"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5"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6"/>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lastRenderedPageBreak/>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179"/>
        <w:gridCol w:w="6175"/>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7"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«Аирус»</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r w:rsidR="00C3505D" w:rsidRPr="00C3505D">
        <w:rPr>
          <w:rFonts w:ascii="Times New Roman" w:hAnsi="Times New Roman" w:cs="Times New Roman"/>
          <w:sz w:val="28"/>
          <w:szCs w:val="28"/>
        </w:rPr>
        <w:t>Шафеева</w:t>
      </w:r>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B707E" w:rsidRDefault="00CB707E" w:rsidP="00347ECF">
      <w:pPr>
        <w:spacing w:after="0" w:line="240" w:lineRule="auto"/>
      </w:pPr>
      <w:r>
        <w:separator/>
      </w:r>
    </w:p>
  </w:endnote>
  <w:endnote w:type="continuationSeparator" w:id="0">
    <w:p w:rsidR="00CB707E" w:rsidRDefault="00CB707E"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charset w:val="CC"/>
    <w:family w:val="swiss"/>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7921B7">
          <w:rPr>
            <w:noProof/>
          </w:rPr>
          <w:t>21</w:t>
        </w:r>
        <w:r>
          <w:fldChar w:fldCharType="end"/>
        </w:r>
      </w:p>
    </w:sdtContent>
  </w:sdt>
  <w:p w:rsidR="00850F3F" w:rsidRDefault="00850F3F">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7921B7">
          <w:rPr>
            <w:noProof/>
          </w:rPr>
          <w:t>112</w:t>
        </w:r>
        <w:r>
          <w:fldChar w:fldCharType="end"/>
        </w:r>
      </w:p>
    </w:sdtContent>
  </w:sdt>
  <w:p w:rsidR="00850F3F" w:rsidRDefault="00850F3F">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B707E" w:rsidRDefault="00CB707E" w:rsidP="00347ECF">
      <w:pPr>
        <w:spacing w:after="0" w:line="240" w:lineRule="auto"/>
      </w:pPr>
      <w:r>
        <w:separator/>
      </w:r>
    </w:p>
  </w:footnote>
  <w:footnote w:type="continuationSeparator" w:id="0">
    <w:p w:rsidR="00CB707E" w:rsidRDefault="00CB707E"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rPr>
        <w:color w:val="FFFFFF"/>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7921B7">
      <w:rPr>
        <w:rFonts w:ascii="Liberation Serif" w:hAnsi="Liberation Serif" w:cs="Liberation Serif"/>
        <w:noProof/>
      </w:rPr>
      <w:t>95</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7921B7">
      <w:rPr>
        <w:rFonts w:ascii="Calibri" w:hAnsi="Calibri" w:cs="Liberation Serif"/>
        <w:noProof/>
      </w:rPr>
      <w:t>112</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ru-RU" w:vendorID="64" w:dllVersion="4096" w:nlCheck="1" w:checkStyle="0"/>
  <w:activeWritingStyle w:appName="MSWord" w:lang="ru-RU" w:vendorID="64" w:dllVersion="131078" w:nlCheck="1" w:checkStyle="0"/>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16DE"/>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1B7"/>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3BC3"/>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07E"/>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8EA2FCFB-E5BF-4CFF-81F4-A21BD54FC5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Заголовок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hyperlink" Target="https://oren-surveys.ru/" TargetMode="External"/><Relationship Id="rId21" Type="http://schemas.openxmlformats.org/officeDocument/2006/relationships/chart" Target="charts/chart12.xml"/><Relationship Id="rId42" Type="http://schemas.openxmlformats.org/officeDocument/2006/relationships/chart" Target="charts/chart31.xml"/><Relationship Id="rId47" Type="http://schemas.openxmlformats.org/officeDocument/2006/relationships/chart" Target="charts/chart35.xml"/><Relationship Id="rId63" Type="http://schemas.openxmlformats.org/officeDocument/2006/relationships/chart" Target="charts/chart50.xml"/><Relationship Id="rId68" Type="http://schemas.openxmlformats.org/officeDocument/2006/relationships/hyperlink" Target="http://www.consultant.ru/document/cons_doc_LAW_52144/"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2.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7.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2.xml"/><Relationship Id="rId32" Type="http://schemas.openxmlformats.org/officeDocument/2006/relationships/chart" Target="charts/chart23.xml"/><Relationship Id="rId37" Type="http://schemas.openxmlformats.org/officeDocument/2006/relationships/chart" Target="charts/chart26.xml"/><Relationship Id="rId53" Type="http://schemas.openxmlformats.org/officeDocument/2006/relationships/chart" Target="charts/chart41.xml"/><Relationship Id="rId58" Type="http://schemas.openxmlformats.org/officeDocument/2006/relationships/chart" Target="charts/chart46.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webSettings" Target="webSettings.xml"/><Relationship Id="rId90" Type="http://schemas.openxmlformats.org/officeDocument/2006/relationships/header" Target="header3.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2" Type="http://schemas.openxmlformats.org/officeDocument/2006/relationships/chart" Target="charts/chart13.xml"/><Relationship Id="rId27" Type="http://schemas.openxmlformats.org/officeDocument/2006/relationships/chart" Target="charts/chart18.xml"/><Relationship Id="rId43" Type="http://schemas.openxmlformats.org/officeDocument/2006/relationships/footer" Target="footer3.xml"/><Relationship Id="rId48" Type="http://schemas.openxmlformats.org/officeDocument/2006/relationships/chart" Target="charts/chart36.xml"/><Relationship Id="rId64" Type="http://schemas.openxmlformats.org/officeDocument/2006/relationships/chart" Target="charts/chart51.xml"/><Relationship Id="rId69" Type="http://schemas.openxmlformats.org/officeDocument/2006/relationships/hyperlink" Target="https://orenstat.gks.ru/"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2" Type="http://schemas.openxmlformats.org/officeDocument/2006/relationships/chart" Target="charts/chart3.xml"/><Relationship Id="rId17" Type="http://schemas.openxmlformats.org/officeDocument/2006/relationships/chart" Target="charts/chart8.xml"/><Relationship Id="rId33" Type="http://schemas.openxmlformats.org/officeDocument/2006/relationships/chart" Target="charts/chart24.xml"/><Relationship Id="rId38" Type="http://schemas.openxmlformats.org/officeDocument/2006/relationships/chart" Target="charts/chart27.xml"/><Relationship Id="rId59" Type="http://schemas.openxmlformats.org/officeDocument/2006/relationships/chart" Target="charts/chart47.xm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4" Type="http://schemas.openxmlformats.org/officeDocument/2006/relationships/chart" Target="charts/chart42.xml"/><Relationship Id="rId70" Type="http://schemas.openxmlformats.org/officeDocument/2006/relationships/hyperlink" Target="https://rmsp.nalog.ru/statistics.html"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1" Type="http://schemas.openxmlformats.org/officeDocument/2006/relationships/hyperlink" Target="consultantplus://offline/ref=3C286E817A80362413DDF2565DD0152638D6B779ECC6A1C1D65CBA60218A1043BBDC101E67AF2D6B22B0DD921F27F0E5F866B393463D7369o2mB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4.xml"/><Relationship Id="rId28" Type="http://schemas.openxmlformats.org/officeDocument/2006/relationships/chart" Target="charts/chart19.xml"/><Relationship Id="rId49" Type="http://schemas.openxmlformats.org/officeDocument/2006/relationships/chart" Target="charts/chart37.xm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2.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hyperlink" Target="https://docs.cntd.ru/document/554707087" TargetMode="Externa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8.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footer" Target="footer1.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consultantplus://offline/ref=3C286E817A80362413DDF2565DD0152638D2B67DEEC1A1C1D65CBA60218A1043A9DC481267A9336821A58BC359o7m2F" TargetMode="External"/><Relationship Id="rId2" Type="http://schemas.openxmlformats.org/officeDocument/2006/relationships/numbering" Target="numbering.xml"/><Relationship Id="rId29" Type="http://schemas.openxmlformats.org/officeDocument/2006/relationships/chart" Target="charts/chart20.xml"/><Relationship Id="rId24" Type="http://schemas.openxmlformats.org/officeDocument/2006/relationships/chart" Target="charts/chart15.xml"/><Relationship Id="rId40" Type="http://schemas.openxmlformats.org/officeDocument/2006/relationships/chart" Target="charts/chart29.xml"/><Relationship Id="rId45" Type="http://schemas.openxmlformats.org/officeDocument/2006/relationships/chart" Target="charts/chart33.xml"/><Relationship Id="rId66" Type="http://schemas.openxmlformats.org/officeDocument/2006/relationships/hyperlink" Target="http://base.garant.ru/12145648/"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1" Type="http://schemas.openxmlformats.org/officeDocument/2006/relationships/chart" Target="charts/chart49.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10.xml"/><Relationship Id="rId14" Type="http://schemas.openxmlformats.org/officeDocument/2006/relationships/chart" Target="charts/chart5.xml"/><Relationship Id="rId30" Type="http://schemas.openxmlformats.org/officeDocument/2006/relationships/chart" Target="charts/chart21.xml"/><Relationship Id="rId35" Type="http://schemas.openxmlformats.org/officeDocument/2006/relationships/footer" Target="footer2.xml"/><Relationship Id="rId56" Type="http://schemas.openxmlformats.org/officeDocument/2006/relationships/chart" Target="charts/chart44.xm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 Type="http://schemas.openxmlformats.org/officeDocument/2006/relationships/image" Target="media/image1.png"/><Relationship Id="rId51" Type="http://schemas.openxmlformats.org/officeDocument/2006/relationships/chart" Target="charts/chart39.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25" Type="http://schemas.openxmlformats.org/officeDocument/2006/relationships/chart" Target="charts/chart16.xml"/><Relationship Id="rId46" Type="http://schemas.openxmlformats.org/officeDocument/2006/relationships/chart" Target="charts/chart34.xml"/><Relationship Id="rId67" Type="http://schemas.openxmlformats.org/officeDocument/2006/relationships/hyperlink" Target="http://base.garant.ru/12145648/" TargetMode="External"/><Relationship Id="rId116" Type="http://schemas.openxmlformats.org/officeDocument/2006/relationships/header" Target="header4.xml"/><Relationship Id="rId20" Type="http://schemas.openxmlformats.org/officeDocument/2006/relationships/chart" Target="charts/chart11.xml"/><Relationship Id="rId41" Type="http://schemas.openxmlformats.org/officeDocument/2006/relationships/chart" Target="charts/chart30.xml"/><Relationship Id="rId62"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1.xm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5" Type="http://schemas.openxmlformats.org/officeDocument/2006/relationships/chart" Target="charts/chart6.xml"/><Relationship Id="rId36" Type="http://schemas.openxmlformats.org/officeDocument/2006/relationships/chart" Target="charts/chart25.xml"/><Relationship Id="rId57" Type="http://schemas.openxmlformats.org/officeDocument/2006/relationships/chart" Target="charts/chart45.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C4-4B8A-9595-61F7002CE4D5}"/>
                </c:ext>
              </c:extLst>
            </c:dLbl>
            <c:dLbl>
              <c:idx val="1"/>
              <c:layout>
                <c:manualLayout>
                  <c:x val="2.9187171916010418E-2"/>
                  <c:y val="-0.230914989792942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C4-4B8A-9595-61F7002CE4D5}"/>
                </c:ext>
              </c:extLst>
            </c:dLbl>
            <c:dLbl>
              <c:idx val="2"/>
              <c:layout>
                <c:manualLayout>
                  <c:x val="3.3020030211067364E-2"/>
                  <c:y val="-0.21306430446194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C4-4B8A-9595-61F7002CE4D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C4-4B8A-9595-61F7002CE4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A86E-45E0-990A-7B2EEEE8960A}"/>
              </c:ext>
            </c:extLst>
          </c:dPt>
          <c:dPt>
            <c:idx val="1"/>
            <c:invertIfNegative val="0"/>
            <c:bubble3D val="0"/>
            <c:extLst>
              <c:ext xmlns:c16="http://schemas.microsoft.com/office/drawing/2014/chart" uri="{C3380CC4-5D6E-409C-BE32-E72D297353CC}">
                <c16:uniqueId val="{00000001-A86E-45E0-990A-7B2EEEE8960A}"/>
              </c:ext>
            </c:extLst>
          </c:dPt>
          <c:dPt>
            <c:idx val="2"/>
            <c:invertIfNegative val="0"/>
            <c:bubble3D val="0"/>
            <c:extLst>
              <c:ext xmlns:c16="http://schemas.microsoft.com/office/drawing/2014/chart" uri="{C3380CC4-5D6E-409C-BE32-E72D297353CC}">
                <c16:uniqueId val="{00000002-A86E-45E0-990A-7B2EEEE8960A}"/>
              </c:ext>
            </c:extLst>
          </c:dPt>
          <c:dPt>
            <c:idx val="3"/>
            <c:invertIfNegative val="0"/>
            <c:bubble3D val="0"/>
            <c:extLst>
              <c:ext xmlns:c16="http://schemas.microsoft.com/office/drawing/2014/chart" uri="{C3380CC4-5D6E-409C-BE32-E72D297353CC}">
                <c16:uniqueId val="{00000003-A86E-45E0-990A-7B2EEEE8960A}"/>
              </c:ext>
            </c:extLst>
          </c:dPt>
          <c:dPt>
            <c:idx val="4"/>
            <c:invertIfNegative val="0"/>
            <c:bubble3D val="0"/>
            <c:extLst>
              <c:ext xmlns:c16="http://schemas.microsoft.com/office/drawing/2014/chart" uri="{C3380CC4-5D6E-409C-BE32-E72D297353CC}">
                <c16:uniqueId val="{00000004-A86E-45E0-990A-7B2EEEE8960A}"/>
              </c:ext>
            </c:extLst>
          </c:dPt>
          <c:dPt>
            <c:idx val="5"/>
            <c:invertIfNegative val="0"/>
            <c:bubble3D val="0"/>
            <c:extLs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190044800"/>
        <c:axId val="190042112"/>
      </c:barChart>
      <c:valAx>
        <c:axId val="1900421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4800"/>
        <c:crosses val="autoZero"/>
        <c:crossBetween val="between"/>
      </c:valAx>
      <c:catAx>
        <c:axId val="190044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211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15D-4B3D-B36E-DE725DAB4E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194339584"/>
        <c:axId val="194342272"/>
      </c:barChart>
      <c:catAx>
        <c:axId val="1943395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4342272"/>
        <c:crosses val="autoZero"/>
        <c:auto val="1"/>
        <c:lblAlgn val="ctr"/>
        <c:lblOffset val="100"/>
        <c:noMultiLvlLbl val="0"/>
      </c:catAx>
      <c:valAx>
        <c:axId val="194342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43395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D3E-478F-AA79-F96AC2D232C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244-492E-BD26-ECEFA773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889-43E2-A792-BEEB3E622D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198432640"/>
        <c:axId val="198824704"/>
      </c:barChart>
      <c:catAx>
        <c:axId val="198432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824704"/>
        <c:crosses val="autoZero"/>
        <c:auto val="1"/>
        <c:lblAlgn val="ctr"/>
        <c:lblOffset val="100"/>
        <c:noMultiLvlLbl val="0"/>
      </c:catAx>
      <c:valAx>
        <c:axId val="1988247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432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198341760"/>
        <c:axId val="198787072"/>
      </c:barChart>
      <c:catAx>
        <c:axId val="1983417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87072"/>
        <c:crosses val="autoZero"/>
        <c:auto val="1"/>
        <c:lblAlgn val="ctr"/>
        <c:lblOffset val="100"/>
        <c:noMultiLvlLbl val="0"/>
      </c:catAx>
      <c:valAx>
        <c:axId val="198787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341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199641344"/>
        <c:axId val="199639808"/>
      </c:barChart>
      <c:valAx>
        <c:axId val="1996398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9641344"/>
        <c:crosses val="autoZero"/>
        <c:crossBetween val="between"/>
      </c:valAx>
      <c:catAx>
        <c:axId val="199641344"/>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9639808"/>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198538752"/>
        <c:axId val="198558080"/>
      </c:barChart>
      <c:catAx>
        <c:axId val="198538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558080"/>
        <c:crosses val="autoZero"/>
        <c:auto val="1"/>
        <c:lblAlgn val="ctr"/>
        <c:lblOffset val="100"/>
        <c:noMultiLvlLbl val="0"/>
      </c:catAx>
      <c:valAx>
        <c:axId val="198558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538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199052288"/>
        <c:axId val="199579520"/>
      </c:barChart>
      <c:catAx>
        <c:axId val="1990522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579520"/>
        <c:crosses val="autoZero"/>
        <c:auto val="1"/>
        <c:lblAlgn val="ctr"/>
        <c:lblOffset val="100"/>
        <c:noMultiLvlLbl val="0"/>
      </c:catAx>
      <c:valAx>
        <c:axId val="199579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990522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199610752"/>
        <c:axId val="199611904"/>
      </c:barChart>
      <c:catAx>
        <c:axId val="199610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1904"/>
        <c:crosses val="autoZero"/>
        <c:auto val="1"/>
        <c:lblAlgn val="ctr"/>
        <c:lblOffset val="100"/>
        <c:noMultiLvlLbl val="0"/>
      </c:catAx>
      <c:valAx>
        <c:axId val="199611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0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200286592"/>
        <c:axId val="200289280"/>
      </c:barChart>
      <c:catAx>
        <c:axId val="2002865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9280"/>
        <c:crosses val="autoZero"/>
        <c:auto val="1"/>
        <c:lblAlgn val="ctr"/>
        <c:lblOffset val="100"/>
        <c:noMultiLvlLbl val="0"/>
      </c:catAx>
      <c:valAx>
        <c:axId val="2002892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65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00333184"/>
        <c:axId val="200876800"/>
      </c:barChart>
      <c:catAx>
        <c:axId val="2003331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876800"/>
        <c:crosses val="autoZero"/>
        <c:auto val="1"/>
        <c:lblAlgn val="ctr"/>
        <c:lblOffset val="100"/>
        <c:noMultiLvlLbl val="0"/>
      </c:catAx>
      <c:valAx>
        <c:axId val="200876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3331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B6B1-414C-8D62-904DB0F20B07}"/>
              </c:ext>
            </c:extLst>
          </c:dPt>
          <c:dPt>
            <c:idx val="1"/>
            <c:invertIfNegative val="0"/>
            <c:bubble3D val="0"/>
            <c:extLst>
              <c:ext xmlns:c16="http://schemas.microsoft.com/office/drawing/2014/chart" uri="{C3380CC4-5D6E-409C-BE32-E72D297353CC}">
                <c16:uniqueId val="{00000001-B6B1-414C-8D62-904DB0F20B07}"/>
              </c:ext>
            </c:extLst>
          </c:dPt>
          <c:dPt>
            <c:idx val="2"/>
            <c:invertIfNegative val="0"/>
            <c:bubble3D val="0"/>
            <c:extLst>
              <c:ext xmlns:c16="http://schemas.microsoft.com/office/drawing/2014/chart" uri="{C3380CC4-5D6E-409C-BE32-E72D297353CC}">
                <c16:uniqueId val="{00000002-B6B1-414C-8D62-904DB0F20B07}"/>
              </c:ext>
            </c:extLst>
          </c:dPt>
          <c:dPt>
            <c:idx val="3"/>
            <c:invertIfNegative val="0"/>
            <c:bubble3D val="0"/>
            <c:extLst>
              <c:ext xmlns:c16="http://schemas.microsoft.com/office/drawing/2014/chart" uri="{C3380CC4-5D6E-409C-BE32-E72D297353CC}">
                <c16:uniqueId val="{00000003-B6B1-414C-8D62-904DB0F20B07}"/>
              </c:ext>
            </c:extLst>
          </c:dPt>
          <c:dPt>
            <c:idx val="4"/>
            <c:invertIfNegative val="0"/>
            <c:bubble3D val="0"/>
            <c:extLst>
              <c:ext xmlns:c16="http://schemas.microsoft.com/office/drawing/2014/chart" uri="{C3380CC4-5D6E-409C-BE32-E72D297353CC}">
                <c16:uniqueId val="{00000004-B6B1-414C-8D62-904DB0F20B07}"/>
              </c:ext>
            </c:extLst>
          </c:dPt>
          <c:dPt>
            <c:idx val="5"/>
            <c:invertIfNegative val="0"/>
            <c:bubble3D val="0"/>
            <c:extLst>
              <c:ext xmlns:c16="http://schemas.microsoft.com/office/drawing/2014/chart" uri="{C3380CC4-5D6E-409C-BE32-E72D297353CC}">
                <c16:uniqueId val="{00000005-B6B1-414C-8D62-904DB0F20B07}"/>
              </c:ext>
            </c:extLst>
          </c:dPt>
          <c:dPt>
            <c:idx val="6"/>
            <c:invertIfNegative val="0"/>
            <c:bubble3D val="0"/>
            <c:extLst>
              <c:ext xmlns:c16="http://schemas.microsoft.com/office/drawing/2014/chart" uri="{C3380CC4-5D6E-409C-BE32-E72D297353CC}">
                <c16:uniqueId val="{00000006-B6B1-414C-8D62-904DB0F20B07}"/>
              </c:ext>
            </c:extLst>
          </c:dPt>
          <c:dPt>
            <c:idx val="7"/>
            <c:invertIfNegative val="0"/>
            <c:bubble3D val="0"/>
            <c:extLst>
              <c:ext xmlns:c16="http://schemas.microsoft.com/office/drawing/2014/chart" uri="{C3380CC4-5D6E-409C-BE32-E72D297353CC}">
                <c16:uniqueId val="{00000007-B6B1-414C-8D62-904DB0F20B07}"/>
              </c:ext>
            </c:extLst>
          </c:dPt>
          <c:dPt>
            <c:idx val="8"/>
            <c:invertIfNegative val="0"/>
            <c:bubble3D val="0"/>
            <c:extLst>
              <c:ext xmlns:c16="http://schemas.microsoft.com/office/drawing/2014/chart" uri="{C3380CC4-5D6E-409C-BE32-E72D297353CC}">
                <c16:uniqueId val="{00000008-B6B1-414C-8D62-904DB0F20B07}"/>
              </c:ext>
            </c:extLst>
          </c:dPt>
          <c:dPt>
            <c:idx val="9"/>
            <c:invertIfNegative val="0"/>
            <c:bubble3D val="0"/>
            <c:extLst>
              <c:ext xmlns:c16="http://schemas.microsoft.com/office/drawing/2014/chart" uri="{C3380CC4-5D6E-409C-BE32-E72D297353CC}">
                <c16:uniqueId val="{00000009-B6B1-414C-8D62-904DB0F20B07}"/>
              </c:ext>
            </c:extLst>
          </c:dPt>
          <c:dPt>
            <c:idx val="10"/>
            <c:invertIfNegative val="0"/>
            <c:bubble3D val="0"/>
            <c:extLs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168182912"/>
        <c:axId val="168179968"/>
      </c:barChart>
      <c:valAx>
        <c:axId val="1681799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82912"/>
        <c:crosses val="autoZero"/>
        <c:crossBetween val="between"/>
      </c:valAx>
      <c:catAx>
        <c:axId val="1681829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7996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184758656"/>
        <c:axId val="184761344"/>
      </c:barChart>
      <c:catAx>
        <c:axId val="1847586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61344"/>
        <c:crosses val="autoZero"/>
        <c:auto val="1"/>
        <c:lblAlgn val="ctr"/>
        <c:lblOffset val="100"/>
        <c:noMultiLvlLbl val="0"/>
      </c:catAx>
      <c:valAx>
        <c:axId val="1847613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586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528C-4940-A47D-C502E69E632D}"/>
              </c:ext>
            </c:extLst>
          </c:dPt>
          <c:dPt>
            <c:idx val="1"/>
            <c:invertIfNegative val="0"/>
            <c:bubble3D val="0"/>
            <c:extLst>
              <c:ext xmlns:c16="http://schemas.microsoft.com/office/drawing/2014/chart" uri="{C3380CC4-5D6E-409C-BE32-E72D297353CC}">
                <c16:uniqueId val="{00000001-528C-4940-A47D-C502E69E632D}"/>
              </c:ext>
            </c:extLst>
          </c:dPt>
          <c:dPt>
            <c:idx val="2"/>
            <c:invertIfNegative val="0"/>
            <c:bubble3D val="0"/>
            <c:extLst>
              <c:ext xmlns:c16="http://schemas.microsoft.com/office/drawing/2014/chart" uri="{C3380CC4-5D6E-409C-BE32-E72D297353CC}">
                <c16:uniqueId val="{00000002-528C-4940-A47D-C502E69E632D}"/>
              </c:ext>
            </c:extLst>
          </c:dPt>
          <c:dPt>
            <c:idx val="3"/>
            <c:invertIfNegative val="0"/>
            <c:bubble3D val="0"/>
            <c:extLst>
              <c:ext xmlns:c16="http://schemas.microsoft.com/office/drawing/2014/chart" uri="{C3380CC4-5D6E-409C-BE32-E72D297353CC}">
                <c16:uniqueId val="{00000003-528C-4940-A47D-C502E69E632D}"/>
              </c:ext>
            </c:extLst>
          </c:dPt>
          <c:dPt>
            <c:idx val="4"/>
            <c:invertIfNegative val="0"/>
            <c:bubble3D val="0"/>
            <c:extLst>
              <c:ext xmlns:c16="http://schemas.microsoft.com/office/drawing/2014/chart" uri="{C3380CC4-5D6E-409C-BE32-E72D297353CC}">
                <c16:uniqueId val="{00000004-528C-4940-A47D-C502E69E632D}"/>
              </c:ext>
            </c:extLst>
          </c:dPt>
          <c:dPt>
            <c:idx val="5"/>
            <c:invertIfNegative val="0"/>
            <c:bubble3D val="0"/>
            <c:extLs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184625792"/>
        <c:axId val="184623104"/>
      </c:barChart>
      <c:valAx>
        <c:axId val="1846231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84625792"/>
        <c:crosses val="autoZero"/>
        <c:crossBetween val="between"/>
      </c:valAx>
      <c:catAx>
        <c:axId val="184625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623104"/>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1AD7E0-5045-42DB-B6AE-CF6BE169E9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112</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Давыдова Н</cp:lastModifiedBy>
  <cp:revision>2</cp:revision>
  <cp:lastPrinted>2021-12-30T07:00:00Z</cp:lastPrinted>
  <dcterms:created xsi:type="dcterms:W3CDTF">2022-08-12T05:41:00Z</dcterms:created>
  <dcterms:modified xsi:type="dcterms:W3CDTF">2022-08-12T05:41:00Z</dcterms:modified>
</cp:coreProperties>
</file>